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Tab. 1. Rodzaje niezgodności w odniesieniu do obowiązków, o których mowa w §11 ust. 1 Umowy</w:t>
      </w:r>
    </w:p>
    <w:tbl>
      <w:tblPr>
        <w:tblStyle w:val="Tabela-Siatka"/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6"/>
        <w:gridCol w:w="8513"/>
      </w:tblGrid>
      <w:tr>
        <w:trPr/>
        <w:tc>
          <w:tcPr>
            <w:tcW w:w="666" w:type="dxa"/>
            <w:tcBorders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8513" w:type="dxa"/>
            <w:tcBorders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Rodzaj niezgodności</w:t>
            </w:r>
          </w:p>
        </w:tc>
      </w:tr>
      <w:tr>
        <w:trPr>
          <w:trHeight w:val="567" w:hRule="atLeast"/>
        </w:trPr>
        <w:tc>
          <w:tcPr>
            <w:tcW w:w="666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3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Niezamieszczenie na stronie internetowej, o której mowa w części 1 pkt 2.2 lit. a </w:t>
            </w:r>
            <w:hyperlink r:id="rId2">
              <w:r>
                <w:rPr>
                  <w:rFonts w:cs="Times New Roman" w:ascii="Times New Roman" w:hAnsi="Times New Roman"/>
                  <w:sz w:val="24"/>
                  <w:szCs w:val="24"/>
                </w:rPr>
                <w:t>załącznika III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 do rozporządzenia  808/2014 krótkiego opisu operacji, o którym mowa w części 1 pkt 2.2 lit. a tego załącznika </w:t>
            </w:r>
          </w:p>
        </w:tc>
      </w:tr>
      <w:tr>
        <w:trPr>
          <w:trHeight w:val="567" w:hRule="atLeast"/>
        </w:trPr>
        <w:tc>
          <w:tcPr>
            <w:tcW w:w="666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3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Niezamieszczenie na plakacie albo tablicy, o których mowa w części 1 pkt 2.2 lit. b załącznika III do rozporządzenia 808/2014, opisu operacji, o którym mowa w części 1 pkt 2.2 lit. b tego załącznika </w:t>
            </w:r>
          </w:p>
        </w:tc>
      </w:tr>
      <w:tr>
        <w:trPr>
          <w:trHeight w:val="567" w:hRule="atLeast"/>
        </w:trPr>
        <w:tc>
          <w:tcPr>
            <w:tcW w:w="666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3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Niezamieszczenie na stronie internetowej, o której mowa w części 1 pkt 2.2 lit. a załącznika III do rozporządzenia 808/2014 symbolu Unii Europejskiej, o którym mowa w części 2 pkt 1 lit. a tego załącznika</w:t>
            </w:r>
          </w:p>
        </w:tc>
      </w:tr>
      <w:tr>
        <w:trPr>
          <w:trHeight w:val="567" w:hRule="atLeast"/>
        </w:trPr>
        <w:tc>
          <w:tcPr>
            <w:tcW w:w="666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3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Niezamieszczenie na plakacie albo tablicy, o których mowa w części 1 pkt 2.2 lit. b załącznika III do rozporządzenia 808/2014 symbolu Unii Europejskiej, o którym mowa w części 2 pkt 1 lit. a tego załącznika</w:t>
            </w:r>
          </w:p>
        </w:tc>
      </w:tr>
      <w:tr>
        <w:trPr>
          <w:trHeight w:val="567" w:hRule="atLeast"/>
        </w:trPr>
        <w:tc>
          <w:tcPr>
            <w:tcW w:w="666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3" w:type="dxa"/>
            <w:tcBorders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Niezamieszczenie na stronie internetowej, o której mowa w części 1 pkt 2.2 lit. a załącznika III do rozporządzenia 808/2014 objaśnienia roli Unii za pomocą następującego zdania: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„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Europejski Fundusz Rolny na rzecz Rozwoju Obszarów Wiejskich: Europa inwestująca w obszary wiejskie”, o którym mowa w części 2 pkt 1 lit. a tego załącznika</w:t>
            </w:r>
          </w:p>
        </w:tc>
      </w:tr>
      <w:tr>
        <w:trPr>
          <w:trHeight w:val="1502" w:hRule="atLeast"/>
        </w:trPr>
        <w:tc>
          <w:tcPr>
            <w:tcW w:w="666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3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Niezamieszczenie na plakacie albo tablicy, o których mowa w części 1 pkt 2.2 lit. b załącznika III do rozporządzenia 808/2014 objaśnienia roli Unii za pomocą następującego zdania: „Europejski Fundusz Rolny na rzecz Rozwoju Obszarów Wiejskich: Europa inwestująca w obszary wiejskie”, o którym mowa w części 2 pkt 1 lit. a tego załącznika</w:t>
            </w:r>
          </w:p>
        </w:tc>
      </w:tr>
      <w:tr>
        <w:trPr>
          <w:trHeight w:val="567" w:hRule="atLeast"/>
        </w:trPr>
        <w:tc>
          <w:tcPr>
            <w:tcW w:w="666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3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Niezamieszczenie elementów, o których mowa w części 1 pkt 2.2 lit. a oraz w części 2 pkt 1 lit. a załącznika III do rozporządzenia 808/2014, na przynajmniej 25% powierzchni strony internetowej, o której mowa w części 1 pkt 2.2 lit. a tego załącznika</w:t>
            </w:r>
          </w:p>
        </w:tc>
      </w:tr>
      <w:tr>
        <w:trPr>
          <w:trHeight w:val="567" w:hRule="atLeast"/>
        </w:trPr>
        <w:tc>
          <w:tcPr>
            <w:tcW w:w="666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3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Niezamieszczenie elementów, o których mowa w części 1 pkt 2.2 lit. b oraz w części 2 pkt 1 lit. a załącznika III do rozporządzenia 808/2014, na przynajmniej 25% powierzchni plakatu albo tablicy, o których mowa w części 1 pkt 2.2 lit. b tego załącznika</w:t>
            </w:r>
          </w:p>
        </w:tc>
      </w:tr>
      <w:tr>
        <w:trPr>
          <w:trHeight w:val="567" w:hRule="atLeast"/>
        </w:trPr>
        <w:tc>
          <w:tcPr>
            <w:tcW w:w="666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3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Niezamieszczenie plakatu albo tablicy, o których mowa w części 1 pkt 2.2 lit. b załącznika III do rozporządzenia 808/2014, w okresie realizacji operacji</w:t>
            </w:r>
          </w:p>
        </w:tc>
      </w:tr>
      <w:tr>
        <w:trPr>
          <w:trHeight w:val="567" w:hRule="atLeast"/>
        </w:trPr>
        <w:tc>
          <w:tcPr>
            <w:tcW w:w="666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3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Niezamieszczenie plakatu albo tablicy, o których mowa w części 1 pkt 2.2 lit. b załącznika III do rozporządzenia 808/2014 w miejscu łatwo widocznym dla ogółu społeczeństwa</w:t>
            </w:r>
          </w:p>
        </w:tc>
      </w:tr>
      <w:tr>
        <w:trPr>
          <w:trHeight w:val="567" w:hRule="atLeast"/>
        </w:trPr>
        <w:tc>
          <w:tcPr>
            <w:tcW w:w="666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3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Plakat, o którym mowa w części 1 pkt 2.2 lit. b </w:t>
            </w:r>
            <w:hyperlink r:id="rId3">
              <w:r>
                <w:rPr>
                  <w:rFonts w:cs="Times New Roman" w:ascii="Times New Roman" w:hAnsi="Times New Roman"/>
                  <w:sz w:val="24"/>
                  <w:szCs w:val="24"/>
                </w:rPr>
                <w:t>załącznika III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> do rozporządzenia  808/2014, ma format mniejszy niż format A3</w:t>
            </w:r>
          </w:p>
        </w:tc>
      </w:tr>
      <w:tr>
        <w:trPr>
          <w:trHeight w:val="277" w:hRule="atLeast"/>
        </w:trPr>
        <w:tc>
          <w:tcPr>
            <w:tcW w:w="666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3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Niezamieszczenie w materiale używanym do prowadzenia działań informacyjnych symbolu Unii Europejskiej, o którym mowa w części 2 pkt 1 lit. a załącznika III do rozporządzenia 808/2014</w:t>
            </w:r>
          </w:p>
        </w:tc>
      </w:tr>
      <w:tr>
        <w:trPr>
          <w:trHeight w:val="567" w:hRule="atLeast"/>
        </w:trPr>
        <w:tc>
          <w:tcPr>
            <w:tcW w:w="666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3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Niezamieszczenie w materiale używanym do prowadzenia działań informacyjnych objaśnienia roli Unii za pomocą następującego zdania: „Europejski Fundusz Rolny na rzecz Rozwoju Obszarów Wiejskich: Europa inwestująca w obszary wiejskie”, o którym mowa w części 2 pkt 1 lit. a załącznika III do rozporządzenia 808/2014</w:t>
            </w:r>
          </w:p>
        </w:tc>
      </w:tr>
      <w:tr>
        <w:trPr>
          <w:trHeight w:val="567" w:hRule="atLeast"/>
        </w:trPr>
        <w:tc>
          <w:tcPr>
            <w:tcW w:w="666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3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Niezamieszczenie w materiale używanym do prowadzenia działań informacyjnych odesłania do organu odpowiedzialnego za treść informacji, o którym mowa w części 2 pkt 2 załącznika III do rozporządzenia 808/2014</w:t>
            </w:r>
          </w:p>
        </w:tc>
      </w:tr>
      <w:tr>
        <w:trPr>
          <w:trHeight w:val="567" w:hRule="atLeast"/>
        </w:trPr>
        <w:tc>
          <w:tcPr>
            <w:tcW w:w="666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3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Niezamieszczenie w materiale używanym do prowadzenia działań informacyjnych odesłania do instytucji zarządzającej wyznaczonej do realizacji wsparcia EFRROW, o którym mowa w części 2 pkt 2 załącznika III do rozporządzenia 808/2014</w:t>
            </w:r>
          </w:p>
        </w:tc>
      </w:tr>
      <w:tr>
        <w:trPr>
          <w:trHeight w:val="567" w:hRule="atLeast"/>
        </w:trPr>
        <w:tc>
          <w:tcPr>
            <w:tcW w:w="666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3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Niezamieszczenie w materiale używanym do prowadzenia działań reklamowych symbolu Unii Europejskiej, o którym mowa w części 2 pkt 1 lit. a załącznika III do rozporządzenia 808/2014</w:t>
            </w:r>
          </w:p>
        </w:tc>
      </w:tr>
      <w:tr>
        <w:trPr>
          <w:trHeight w:val="567" w:hRule="atLeast"/>
        </w:trPr>
        <w:tc>
          <w:tcPr>
            <w:tcW w:w="666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3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Niezamieszczenie w materiale używanym do prowadzenia działań reklamowych objaśnienia roli Unii za pomocą następującego zdania: „Europejski Fundusz Rolny na rzecz Rozwoju Obszarów Wiejskich: Europa inwestująca w obszary wiejskie”, o którym mowa w części 2 pkt 1 lit. a załącznika III do rozporządzenia 808/2014</w:t>
            </w:r>
          </w:p>
        </w:tc>
      </w:tr>
      <w:tr>
        <w:trPr>
          <w:trHeight w:val="567" w:hRule="atLeast"/>
        </w:trPr>
        <w:tc>
          <w:tcPr>
            <w:tcW w:w="666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3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Zamieszczenie symbolu Unii Europejskiej niezgodnie ze standardami, o których mowa w części 2 pkt 1 lit. a załącznika III do rozporządzenia 808/2014</w:t>
            </w:r>
          </w:p>
        </w:tc>
      </w:tr>
      <w:tr>
        <w:trPr>
          <w:trHeight w:val="567" w:hRule="atLeast"/>
        </w:trPr>
        <w:tc>
          <w:tcPr>
            <w:tcW w:w="666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3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Niezamieszczenie na stronie internetowej dotyczącej EFRROW informacji, o których mowa w części 2 pkt 2 lit. b załącznika III do rozporządzenia 808/2014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Tabela 2.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Rodzaje niezgodności w odniesieniu do obowiązków, o których mowa w §11 ust. 2-6 Umowy</w:t>
      </w:r>
    </w:p>
    <w:tbl>
      <w:tblPr>
        <w:tblStyle w:val="Tabela-Siatka"/>
        <w:tblW w:w="90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5"/>
        <w:gridCol w:w="8373"/>
      </w:tblGrid>
      <w:tr>
        <w:trPr/>
        <w:tc>
          <w:tcPr>
            <w:tcW w:w="665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8373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Rodzaj niezgodności</w:t>
            </w:r>
          </w:p>
        </w:tc>
      </w:tr>
      <w:tr>
        <w:trPr>
          <w:trHeight w:val="567" w:hRule="atLeast"/>
        </w:trPr>
        <w:tc>
          <w:tcPr>
            <w:tcW w:w="665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3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Niezamieszczenie w materiale używanym do prowadzenia działań informacyjnych  elementów określonych w §11 ust. 3 oraz odesłania do organu odpowiedzialnego za treść informacji, o którym mowa w §11 ust. 4 pkt 2</w:t>
            </w:r>
          </w:p>
        </w:tc>
      </w:tr>
      <w:tr>
        <w:trPr>
          <w:trHeight w:val="522" w:hRule="atLeast"/>
        </w:trPr>
        <w:tc>
          <w:tcPr>
            <w:tcW w:w="665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3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Niezamieszczenie na stronie internetowej, o której mowa w części 1 pkt 2.2 lit. a załącznika III do rozporządzenia 808/2014 elementów określonych w §11 ust. 3</w:t>
            </w:r>
          </w:p>
        </w:tc>
      </w:tr>
      <w:tr>
        <w:trPr>
          <w:trHeight w:val="509" w:hRule="atLeast"/>
        </w:trPr>
        <w:tc>
          <w:tcPr>
            <w:tcW w:w="665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3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Niezamieszczenie na plakacie albo tablicy, o których mowa w części 1 pkt 2.2 lit. b załącznika III do rozporządzenia 808/2014 elementów określonych w §11 ust. 3</w:t>
            </w:r>
          </w:p>
        </w:tc>
      </w:tr>
      <w:tr>
        <w:trPr>
          <w:trHeight w:val="509" w:hRule="atLeast"/>
        </w:trPr>
        <w:tc>
          <w:tcPr>
            <w:tcW w:w="665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3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Nieprzeprowadzenie emisji elementów określonych w §11 ust. 3 oraz niezamieszczenie odesłania do organu odpowiedzialnego za treść informacji, o którym mowa w §11 ust. 4 pkt 2 przez czas umożliwiający zapoznanie się z tymi elementami i informacją lub krótszy niż 3 sekundy</w:t>
            </w:r>
          </w:p>
        </w:tc>
      </w:tr>
      <w:tr>
        <w:trPr>
          <w:trHeight w:val="275" w:hRule="atLeast"/>
        </w:trPr>
        <w:tc>
          <w:tcPr>
            <w:tcW w:w="665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3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Niezamieszczenie w materiale używanym do prowadzenia działań informacyjnych wymaganych elementów określonych w §11 ust. 3 oraz odesłania do organu odpowiedzialnego za treść informacji, o którym mowa w §11 ust. 4 pkt 2 w formie określonej w §11 ust. 4 pkt 2, tj. umożliwiającej łatwe zapoznanie się z nimi na pierwszej stronie tego materiału, a gdy posiada okładkę – na pierwszej stronie okładki tego materiału</w:t>
            </w:r>
          </w:p>
        </w:tc>
      </w:tr>
      <w:tr>
        <w:trPr>
          <w:trHeight w:val="275" w:hRule="atLeast"/>
        </w:trPr>
        <w:tc>
          <w:tcPr>
            <w:tcW w:w="665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73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Niezamieszczenie w materiale używanym do prowadzenia działań informacyjnych wymaganych elem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entów określonych w §11 ust. 3 oraz odesłania do organu odpowiedzialnego za treść informacji, o którym mowa w §11 ust. 4 pkt 2 w sposób trwały i uniemożliwiający łatwe ich usunięcie </w:t>
            </w:r>
          </w:p>
        </w:tc>
      </w:tr>
      <w:tr>
        <w:trPr>
          <w:trHeight w:val="426" w:hRule="atLeast"/>
        </w:trPr>
        <w:tc>
          <w:tcPr>
            <w:tcW w:w="665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73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Niezamieszczenie na materiale używanym do prowadzenia działań promocyjnych elementów określonych w §11 ust. 3 pkt 1-4 w sposób trwały i uniemożliwiający łatwe ich usunięcie</w:t>
            </w:r>
          </w:p>
        </w:tc>
      </w:tr>
      <w:tr>
        <w:trPr>
          <w:trHeight w:val="426" w:hRule="atLeast"/>
        </w:trPr>
        <w:tc>
          <w:tcPr>
            <w:tcW w:w="665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73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Niezamieszczenie na materiale używanym do prowadzenia działań promocyjnych elementów określonych w §11 ust. 3 pkt 1-4 w widocznym miejscu </w:t>
            </w:r>
          </w:p>
        </w:tc>
      </w:tr>
      <w:tr>
        <w:trPr>
          <w:trHeight w:val="740" w:hRule="atLeast"/>
        </w:trPr>
        <w:tc>
          <w:tcPr>
            <w:tcW w:w="665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73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Niezamieszczenie symbolu Unii Europejskiej bez wskazania na udział Unii Europejskiej poprzez tekst „Unia Europejska”, w przypadku zamieszczenia  herbu województwa lub gminy lub godła państwowego </w:t>
            </w:r>
          </w:p>
        </w:tc>
      </w:tr>
    </w:tbl>
    <w:p>
      <w:pPr>
        <w:pStyle w:val="Normal"/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4"/>
      <w:type w:val="nextPage"/>
      <w:pgSz w:w="11906" w:h="16838"/>
      <w:pgMar w:left="1304" w:right="1304" w:header="709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Times New Roman" w:hAnsi="Times New Roman" w:cs="Times New Roman"/>
        <w:sz w:val="20"/>
        <w:szCs w:val="20"/>
      </w:rPr>
    </w:pPr>
    <w:r>
      <w:rPr/>
      <w:tab/>
      <w:tab/>
      <w:t xml:space="preserve">     </w:t>
    </w:r>
    <w:r>
      <w:rPr>
        <w:rFonts w:cs="Times New Roman" w:ascii="Times New Roman" w:hAnsi="Times New Roman"/>
        <w:sz w:val="20"/>
        <w:szCs w:val="20"/>
      </w:rPr>
      <w:t xml:space="preserve">Załącznik nr 3 do Umowy nr …/2021                                                                                         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trackRevision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qFormat/>
    <w:rsid w:val="00a974c0"/>
    <w:rPr>
      <w:rFonts w:cs="Times New Roman"/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a974c0"/>
    <w:rPr>
      <w:rFonts w:ascii="Times New Roman" w:hAnsi="Times New Roman" w:eastAsia="Times New Roman" w:cs="Times New Roman"/>
      <w:kern w:val="2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974c0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06480d"/>
    <w:rPr>
      <w:color w:val="0000FF" w:themeColor="hyperlink"/>
      <w:u w:val="single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462a7"/>
    <w:rPr>
      <w:rFonts w:ascii="Times New Roman" w:hAnsi="Times New Roman" w:eastAsia="Times New Roman" w:cs="Times New Roman"/>
      <w:b/>
      <w:bCs/>
      <w:kern w:val="2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d436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d436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qFormat/>
    <w:rsid w:val="00a974c0"/>
    <w:pPr>
      <w:widowControl w:val="false"/>
      <w:suppressAutoHyphens w:val="true"/>
      <w:spacing w:lineRule="auto" w:line="240" w:before="0" w:after="0"/>
    </w:pPr>
    <w:rPr>
      <w:rFonts w:ascii="Times New Roman" w:hAnsi="Times New Roman" w:eastAsia="Times New Roman" w:cs="Times New Roman"/>
      <w:kern w:val="2"/>
      <w:sz w:val="20"/>
      <w:szCs w:val="20"/>
      <w:lang w:eastAsia="pl-PL"/>
    </w:rPr>
  </w:style>
  <w:style w:type="paragraph" w:styleId="Umowa" w:customStyle="1">
    <w:name w:val="Umowa"/>
    <w:basedOn w:val="Normal"/>
    <w:autoRedefine/>
    <w:qFormat/>
    <w:rsid w:val="00a974c0"/>
    <w:pPr>
      <w:spacing w:lineRule="auto" w:line="360" w:before="120" w:after="0"/>
      <w:ind w:left="538" w:hanging="357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974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462a7"/>
    <w:pPr>
      <w:widowControl/>
      <w:suppressAutoHyphens w:val="false"/>
      <w:spacing w:before="0" w:after="200"/>
    </w:pPr>
    <w:rPr>
      <w:rFonts w:ascii="Calibri" w:hAnsi="Calibri" w:eastAsia="Calibri" w:cs="" w:asciiTheme="minorHAnsi" w:cstheme="minorBidi" w:eastAsiaTheme="minorHAnsi" w:hAnsiTheme="minorHAnsi"/>
      <w:b/>
      <w:bCs/>
      <w:kern w:val="0"/>
      <w:lang w:eastAsia="en-U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d436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d436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648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_parent" TargetMode="External"/><Relationship Id="rId3" Type="http://schemas.openxmlformats.org/officeDocument/2006/relationships/hyperlink" Target="_parent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A10D-5BB6-4CA7-9762-D02E9EE5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Application>LibreOffice/6.4.3.2$Windows_X86_64 LibreOffice_project/747b5d0ebf89f41c860ec2a39efd7cb15b54f2d8</Application>
  <Pages>3</Pages>
  <Words>976</Words>
  <Characters>5859</Characters>
  <CharactersWithSpaces>6822</CharactersWithSpaces>
  <Paragraphs>13</Paragraphs>
  <Company>MRiRW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2019-11-07T16:04:00Z</dcterms:created>
  <dc:creator>Miziołek Monika</dc:creator>
  <dc:description/>
  <dc:language>pl-PL</dc:language>
  <cp:lastModifiedBy/>
  <dcterms:modified xsi:type="dcterms:W3CDTF">2020-11-24T00:13:17Z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